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12" w:rsidRPr="00562471" w:rsidRDefault="00880212" w:rsidP="0088021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7 Facilities and Infrastructure</w:t>
      </w:r>
    </w:p>
    <w:p w:rsidR="00880212" w:rsidRPr="00CB2506" w:rsidRDefault="00880212" w:rsidP="0088021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9 The quality of the facilities 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library, laboratory, IT, and student services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are shown to </w:t>
      </w:r>
      <w:bookmarkEnd w:id="0"/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be subjected to evaluation and enhancement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:rsidR="00880212" w:rsidRPr="00CB2506" w:rsidRDefault="00880212" w:rsidP="0088021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 คุณภาพการสนับสนุนการบริการและสิ่งอำนวยความสะดวก (ห้องสมุด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ห้องปฏิบัติการ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สิ่งอำนวยความสะดวกด้าน 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IT </w:t>
      </w:r>
      <w:r w:rsidRPr="00CB25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และการบริการนักศึกษา) อยู่ภายใต้การประเมินผลและการเพิ่มประสิทธิภาพ</w:t>
      </w:r>
    </w:p>
    <w:p w:rsidR="00880212" w:rsidRPr="00562471" w:rsidRDefault="00880212" w:rsidP="0088021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</w:p>
    <w:p w:rsidR="00880212" w:rsidRPr="00562471" w:rsidRDefault="00880212" w:rsidP="00880212">
      <w:pPr>
        <w:spacing w:after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ศูนย์คอมพิวเตอร์จัดเตรียมห้องปฏิบัติการคอมพิวเตอร์ และสิ่งอำนวยความสะดวกทางด้าน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เพื่อสนับสนุนการเรียนการสอนของมหาวิทยาลัย ดังนี้</w:t>
      </w:r>
    </w:p>
    <w:p w:rsidR="00880212" w:rsidRPr="00562471" w:rsidRDefault="00880212" w:rsidP="00880212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ห้องปฏิบัติการคอมพิวเตอร์ </w:t>
      </w:r>
    </w:p>
    <w:p w:rsidR="00880212" w:rsidRPr="00562471" w:rsidRDefault="00880212" w:rsidP="00880212">
      <w:pPr>
        <w:pStyle w:val="ListParagraph"/>
        <w:tabs>
          <w:tab w:val="left" w:pos="0"/>
        </w:tabs>
        <w:spacing w:after="12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ศูนย์คอมพิวเตอร์ โดยฝ่ายบริการการสอนและฝึกอบรม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รับผิดชอบการ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ให้บริการห้องปฏิบัติการคอมพิวเตอร์สำหรับการเรียนการสอน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ในปีการศึกษา 2564 (16 ส.ค. 64 – 7 ส.ค. 65)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ห้องปฏิบัติการคอมพิวเตอร์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ให้บริการ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13 ห้อง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มีเครื่องคอมพิวเตอร์ให้บริการ 60 เครื่อง/ห้อง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เครื่องคอมพิวเตอร์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ให้บริการ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780 เครื่อง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พื้นที่ใช้สอย 1,820 ตารางเมตร รายละเอียดดังนี้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2046"/>
        <w:gridCol w:w="3357"/>
        <w:gridCol w:w="2442"/>
      </w:tblGrid>
      <w:tr w:rsidR="00880212" w:rsidRPr="00562471" w:rsidTr="000E7EF7">
        <w:tc>
          <w:tcPr>
            <w:tcW w:w="714" w:type="pct"/>
            <w:shd w:val="clear" w:color="auto" w:fill="auto"/>
          </w:tcPr>
          <w:p w:rsidR="00880212" w:rsidRPr="00562471" w:rsidRDefault="00880212" w:rsidP="000E7E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18" w:type="pct"/>
            <w:shd w:val="clear" w:color="auto" w:fill="auto"/>
          </w:tcPr>
          <w:p w:rsidR="00880212" w:rsidRPr="00562471" w:rsidRDefault="00880212" w:rsidP="000E7E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อาคาร</w:t>
            </w:r>
          </w:p>
        </w:tc>
        <w:tc>
          <w:tcPr>
            <w:tcW w:w="1834" w:type="pct"/>
            <w:shd w:val="clear" w:color="auto" w:fill="auto"/>
          </w:tcPr>
          <w:p w:rsidR="00880212" w:rsidRPr="00562471" w:rsidRDefault="00880212" w:rsidP="000E7E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ห้องปฏิบัติการ</w:t>
            </w:r>
          </w:p>
        </w:tc>
        <w:tc>
          <w:tcPr>
            <w:tcW w:w="1334" w:type="pct"/>
            <w:shd w:val="clear" w:color="auto" w:fill="auto"/>
          </w:tcPr>
          <w:p w:rsidR="00880212" w:rsidRPr="00562471" w:rsidRDefault="00880212" w:rsidP="000E7E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พื้นที่ใช้สอย</w:t>
            </w:r>
          </w:p>
        </w:tc>
      </w:tr>
      <w:tr w:rsidR="00880212" w:rsidRPr="00562471" w:rsidTr="000E7EF7">
        <w:tc>
          <w:tcPr>
            <w:tcW w:w="714" w:type="pct"/>
            <w:shd w:val="clear" w:color="auto" w:fill="auto"/>
          </w:tcPr>
          <w:p w:rsidR="00880212" w:rsidRPr="00562471" w:rsidRDefault="00880212" w:rsidP="000E7E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18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อาคารเรียนรวม 1</w:t>
            </w:r>
          </w:p>
        </w:tc>
        <w:tc>
          <w:tcPr>
            <w:tcW w:w="18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ห้องปฏิบัติการคอมพิวเตอร์ 1-4</w:t>
            </w:r>
          </w:p>
        </w:tc>
        <w:tc>
          <w:tcPr>
            <w:tcW w:w="13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560</w:t>
            </w: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ตารางเมตร</w:t>
            </w:r>
          </w:p>
        </w:tc>
      </w:tr>
      <w:tr w:rsidR="00880212" w:rsidRPr="00562471" w:rsidTr="000E7EF7">
        <w:tc>
          <w:tcPr>
            <w:tcW w:w="714" w:type="pct"/>
            <w:shd w:val="clear" w:color="auto" w:fill="auto"/>
          </w:tcPr>
          <w:p w:rsidR="00880212" w:rsidRPr="00562471" w:rsidRDefault="00880212" w:rsidP="000E7E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1118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อาคารเรียนรวม 2</w:t>
            </w:r>
          </w:p>
        </w:tc>
        <w:tc>
          <w:tcPr>
            <w:tcW w:w="18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ห้องปฏิบัติการคอมพิวเตอร์ 5-8</w:t>
            </w:r>
          </w:p>
        </w:tc>
        <w:tc>
          <w:tcPr>
            <w:tcW w:w="13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560 ตารางเมตร</w:t>
            </w:r>
          </w:p>
        </w:tc>
      </w:tr>
      <w:tr w:rsidR="00880212" w:rsidRPr="00562471" w:rsidTr="000E7EF7">
        <w:tc>
          <w:tcPr>
            <w:tcW w:w="714" w:type="pct"/>
            <w:shd w:val="clear" w:color="auto" w:fill="auto"/>
          </w:tcPr>
          <w:p w:rsidR="00880212" w:rsidRPr="00562471" w:rsidRDefault="00880212" w:rsidP="000E7E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1118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อาคารเครื่องมือ 5</w:t>
            </w:r>
          </w:p>
        </w:tc>
        <w:tc>
          <w:tcPr>
            <w:tcW w:w="18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ห้องปฏิบัติการคอมพิวเตอร์ 9</w:t>
            </w:r>
          </w:p>
        </w:tc>
        <w:tc>
          <w:tcPr>
            <w:tcW w:w="13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140 ตารางเมตร</w:t>
            </w:r>
          </w:p>
        </w:tc>
      </w:tr>
      <w:tr w:rsidR="00880212" w:rsidRPr="00562471" w:rsidTr="000E7EF7">
        <w:tc>
          <w:tcPr>
            <w:tcW w:w="714" w:type="pct"/>
            <w:shd w:val="clear" w:color="auto" w:fill="auto"/>
          </w:tcPr>
          <w:p w:rsidR="00880212" w:rsidRPr="00562471" w:rsidRDefault="00880212" w:rsidP="000E7E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1118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อาคารเครื่องมือ 6</w:t>
            </w:r>
          </w:p>
        </w:tc>
        <w:tc>
          <w:tcPr>
            <w:tcW w:w="18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ห้องปฏิบัติการคอมพิวเตอร์ 10-11</w:t>
            </w:r>
          </w:p>
        </w:tc>
        <w:tc>
          <w:tcPr>
            <w:tcW w:w="13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280 ตารางเมตร</w:t>
            </w:r>
          </w:p>
        </w:tc>
      </w:tr>
      <w:tr w:rsidR="00880212" w:rsidRPr="00562471" w:rsidTr="000E7EF7">
        <w:tc>
          <w:tcPr>
            <w:tcW w:w="714" w:type="pct"/>
            <w:shd w:val="clear" w:color="auto" w:fill="auto"/>
          </w:tcPr>
          <w:p w:rsidR="00880212" w:rsidRPr="00562471" w:rsidRDefault="00880212" w:rsidP="000E7E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1118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อาคารเครื่องมือ 7</w:t>
            </w:r>
          </w:p>
        </w:tc>
        <w:tc>
          <w:tcPr>
            <w:tcW w:w="18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ห้องปฏิบัติการคอมพิวเตอร์ 12-13</w:t>
            </w:r>
          </w:p>
        </w:tc>
        <w:tc>
          <w:tcPr>
            <w:tcW w:w="1334" w:type="pct"/>
            <w:shd w:val="clear" w:color="auto" w:fill="auto"/>
          </w:tcPr>
          <w:p w:rsidR="00880212" w:rsidRPr="00562471" w:rsidRDefault="00880212" w:rsidP="000E7EF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280 ตารางเมตร</w:t>
            </w:r>
          </w:p>
        </w:tc>
      </w:tr>
    </w:tbl>
    <w:p w:rsidR="00880212" w:rsidRPr="00562471" w:rsidRDefault="00880212" w:rsidP="00880212">
      <w:pPr>
        <w:pStyle w:val="ListParagraph"/>
        <w:tabs>
          <w:tab w:val="left" w:pos="72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เครื่องคอมพิวเตอร์ทุกเครื่องให้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ห้องปฏิบัติการ จะ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ติดตั้งโปรแกรมพื้นฐานสำหรับใช้ใน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ทั่วไป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และโปรแกรมเฉพาะทางสำหรับการเรียนการสอนด้านต่าง ๆ เช่น ด้านการคำนวณ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การเขียนแบบทางวิศวกรรม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การออกแบบ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กราฟิก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เป็นต้น </w:t>
      </w:r>
    </w:p>
    <w:p w:rsidR="00880212" w:rsidRDefault="00880212" w:rsidP="00880212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นอกจากนี้ ศูนย์คอมพิวเตอร์ ยังให้บริการพิมพ์งานสำหรับนักศึกษา โดยให้บริการ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ณ ห้องบริการคอมพิวเตอร์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อาคารเรียนรวม 1 และ 2 และ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บริการ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SUT Office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365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ซึ่งเป็นบริการ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แบบคลาว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ด์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ภายใต้ชื่อโดเมน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office365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sut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562471">
        <w:rPr>
          <w:color w:val="000000" w:themeColor="text1"/>
          <w:sz w:val="32"/>
          <w:szCs w:val="32"/>
          <w:cs/>
        </w:rPr>
        <w:t xml:space="preserve"> </w:t>
      </w:r>
      <w:r w:rsidRPr="00562471">
        <w:rPr>
          <w:rFonts w:hint="cs"/>
          <w:color w:val="000000" w:themeColor="text1"/>
          <w:sz w:val="32"/>
          <w:szCs w:val="32"/>
          <w:cs/>
        </w:rPr>
        <w:t>ซึ่งประกอบด้วย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ต่าง ๆ เช่น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พื้นที่จัดเก็บข้อมูลบนคลาว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ด์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และการสร้างและแก้ไขเอกสาร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ออนไลน์ เป็นต้น โดย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นักศึกษาสามารถกรอกใบสมัครขอใช้งานบริการดังกล่าวได้ที่ </w:t>
      </w:r>
      <w:hyperlink r:id="rId5" w:history="1"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http</w:t>
        </w:r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://</w:t>
        </w:r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ccs</w:t>
        </w:r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.</w:t>
        </w:r>
        <w:proofErr w:type="spellStart"/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sut</w:t>
        </w:r>
        <w:proofErr w:type="spellEnd"/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.</w:t>
        </w:r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ac</w:t>
        </w:r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.</w:t>
        </w:r>
        <w:proofErr w:type="spellStart"/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th</w:t>
        </w:r>
        <w:proofErr w:type="spellEnd"/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/</w:t>
        </w:r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2012</w:t>
        </w:r>
        <w:r w:rsidRPr="00562471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/</w:t>
        </w:r>
      </w:hyperlink>
    </w:p>
    <w:p w:rsidR="00880212" w:rsidRPr="00562471" w:rsidRDefault="00880212" w:rsidP="00880212">
      <w:pPr>
        <w:pStyle w:val="ListParagraph"/>
        <w:spacing w:after="0" w:line="240" w:lineRule="exact"/>
        <w:ind w:left="0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0212" w:rsidRPr="007F70E7" w:rsidRDefault="00880212" w:rsidP="00880212">
      <w:pPr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7F70E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การให้บริการห้องปฏิบัติการคอมพิวเตอร์</w:t>
      </w:r>
      <w:r w:rsidRPr="007F70E7"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  <w:t xml:space="preserve"> </w:t>
      </w:r>
    </w:p>
    <w:p w:rsidR="00880212" w:rsidRPr="00562471" w:rsidRDefault="00880212" w:rsidP="00880212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ปีการศึกษา 2564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ศูนย์คอมพิวเตอร์มีการให้บริการห้องปฏิบัติการคอมพิวเตอร์ ดังนี้</w:t>
      </w:r>
    </w:p>
    <w:p w:rsidR="00880212" w:rsidRPr="00562471" w:rsidRDefault="00880212" w:rsidP="008802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ภาคการศึกษาที่ 1/256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ฝ่ายห้องปฏิบัติการคอมพิวเตอร์ ให้บริการการเรียนการสอนห้องปฏิบัติการคอมพิวเตอร์ 1-13 จำนวน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 4,848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โดยคิดเป็นความคุ้มค่าในการใช้งานห้องปฏิบัติการคอมพิวเตอร์ได้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88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79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</w:p>
    <w:p w:rsidR="00880212" w:rsidRPr="00562471" w:rsidRDefault="00880212" w:rsidP="008802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 2/256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ฝ่ายห้องปฏิบัติการคอมพิวเตอร์ ให้บริการการเรียนการสอนห้องปฏิบัติการคอมพิวเตอร์ 1-13 จำนวน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 4,992 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 โดยคิดเป็นความคุ้มค่าในการใช้งานห้องปฏิบัติการคอมพิวเตอร์ได้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 91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43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</w:p>
    <w:p w:rsidR="00880212" w:rsidRPr="00562471" w:rsidRDefault="00880212" w:rsidP="008802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 3/256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ฝ่ายห้องปฏิบัติการคอมพิวเตอร์ ให้บริการการเรียนการสอนห้องปฏิบัติการคอมพิวเตอร์ 1-13 จำนวน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 4,452 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 โดยคิดเป็นความคุ้มค่าในการใช้งานห้องปฏิบัติการคอมพิวเตอร์ได้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 81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</w:p>
    <w:p w:rsidR="00880212" w:rsidRPr="00562471" w:rsidRDefault="00880212" w:rsidP="008802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นอกจาก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ห้องปฏิบัติการคอมพิวเตอร์สำหรับ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ให้บริการการเรียนการสอนแล้ว ศูนย์คอมพิวเตอร์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จัดให้มีห้องสำหรับ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ให้บริการนักศึกษาในการ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ฝึกทักษะเพิ่มเติม หรือทำงานโครงการต่าง ๆ จำนวน 2 ห้อง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อาคารเรียนรวม 1 และ 2 โดย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มีเครื่องคอมพิวเตอร์ให้บริการจำนวน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56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</w:t>
      </w:r>
    </w:p>
    <w:p w:rsidR="00880212" w:rsidRDefault="00880212" w:rsidP="00880212">
      <w:pPr>
        <w:spacing w:after="12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ศูนย์คอมพิวเตอร์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ให้ความสำคัญการคุณภาพการให้บริการ โดยจะทำการ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การประเมินความพึงพอใจการให้บริการของห้องปฏิบัติการคอมพิวเตอร์อย่างต่อเนื่องทุกภาคการศึกษา และนำผลการประเมินและข้อเสนอแนะ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มาปรับปรุงการให้บริการให้มีประสิทธิภาพมากยิ่งขึ้น</w:t>
      </w:r>
    </w:p>
    <w:p w:rsidR="00880212" w:rsidRDefault="00880212" w:rsidP="008802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70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F70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จัดกิจกรรมฝึกอบรมเกี่ยวกับการการเรียนการสอน และการทำงานออนไลน์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สิงหาคม 2564 จัดทำจัดทำคลิปวิดีโอเผยแพร่ทางช่อง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“การประยุกต์ใช้งาน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Forms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สำหรับงานองค์กร”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2564 จัดทำจัดทำคลิปวิดีโอเผยแพร่ทางช่อง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“การประยุกต์ใช้งาน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Google Data Studio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ตุลาคม 2564 จัดทำจัดทำคลิปวิดีโอเผยแพร่ทางช่อง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“การประยุกต์ใช้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forms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สำหรับงานองค์กร”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พฤศจิกายน 2564 จัดทำจัดทำคลิปวิดีโอเผยแพร่ทางช่อง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“การประยุกต์ใช้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excel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วิเคราะห์และสรุปผลข้อมูลอย่างมืออาชีพ”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ธันวาคม 2564 จัดทำจัดทำคลิปวิดีโอเผยแพร่ทางช่อง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“การบริหารจัดการเอกสารด้วย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Word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365”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2565 จัดทำจัดทำคลิปวิดีโอเผยแพร่ทางช่อง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"การสร้างสื่อนำเสนอ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PowerPoint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InfoGraphics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รอบที่ 1"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กุมภาพันธ์ 2565 จัดทำจัดทำคลิปวิดีโอเผยแพร่ทางช่อง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ของศูนย์คอมพิวเตอร์ หลักสูตร "การสร้างระบบจัดเก็บเอกสารอิเล็กทรอนิกส์"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มีนาคม 2565 สอนสดผ่านออนไลน์ และจัดทำค</w:t>
      </w:r>
      <w:r w:rsidR="00E77C6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ลิปวิดีโอบันทึกสื่อสอน หลักสูตร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"การโอนย้ายข้อมูลระหว่าง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Drive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="00E77C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OneDrive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รอบที่ 1" วันพฤหัสบดีที่ 24 มีนาคม </w:t>
      </w:r>
      <w:r w:rsidR="00E77C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2565 เวลา 9.30</w:t>
      </w:r>
      <w:r w:rsidR="00E77C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-11.00 น.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เมษายน 2565 จัดอบรมออนไลน์หลักสูตร “การโอนย้ายข้อมูลระหว่าง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Drive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OneDrive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” รอบที่ 2 ในวันศุกร์ที่ 1 เมษายน 2565 เวลา 09.30-11.00 น. ผ่านโปรแกรม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ZOOM 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พฤษภาคม 2565 จัดอบรมออนไลน์หลักสูตร "การประยุกต์ใช้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Office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for Education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" ในวันพุธที่ 25 พฤษภาคม 2565 เวลา 09.30-11.30 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พฤษภาคม 2565 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"การสร้างและออกแบบรายงานด้วยฟังก์ชัน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Excel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365"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มิถุนายน 2565 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"การสร้างสื่อนำเสนอ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PowerPoint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InfoGraphics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รอบที่ 2"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"การประยุกต์ใช้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Excel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การวิเคราะห์และสรุปผลข้อมูลอย่างมืออาชีพ"</w:t>
      </w:r>
    </w:p>
    <w:p w:rsidR="00880212" w:rsidRDefault="00880212" w:rsidP="0088021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จัดทำคลิปวิดีโอเผยแพร่ทางช่อง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ของศูนย์คอมพิวเตอร์ หลักสูตร "การประยุกต์ใช้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Forms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สำหรับงานองค์กร (รอบที่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)"</w:t>
      </w:r>
    </w:p>
    <w:p w:rsidR="00880212" w:rsidRDefault="00880212" w:rsidP="0088021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F70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7F70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การให้บริการ แนะนำ ปรึกษา ตอบคำถาม ช่วยเหลือ แก้ไขปัญหา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SUT Office 365, SUT g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dot, SUT ADTT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แก่นักศึกษาและบุคลากร ที่ลงทะเบียนทางอินเทอร์เน็ต ทุกช่องทาง อาทิ โทรศัพท์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 Facebook, Line</w:t>
      </w:r>
    </w:p>
    <w:p w:rsidR="00880212" w:rsidRPr="00562471" w:rsidRDefault="00880212" w:rsidP="00880212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สิ่งอำนวยความสะดวกด้าน 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IT</w:t>
      </w:r>
    </w:p>
    <w:p w:rsidR="00880212" w:rsidRDefault="00880212" w:rsidP="00880212">
      <w:pPr>
        <w:pStyle w:val="Title"/>
        <w:spacing w:after="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562471">
        <w:rPr>
          <w:rFonts w:ascii="TH SarabunPSK" w:eastAsia="Times New Roman" w:hAnsi="TH SarabunPSK" w:cs="TH SarabunPSK"/>
          <w:color w:val="000000" w:themeColor="text1"/>
        </w:rPr>
        <w:tab/>
      </w:r>
      <w:r w:rsidRPr="00562471">
        <w:rPr>
          <w:rFonts w:ascii="TH SarabunPSK" w:eastAsia="Times New Roman" w:hAnsi="TH SarabunPSK" w:cs="TH SarabunPSK"/>
          <w:b w:val="0"/>
          <w:bCs w:val="0"/>
          <w:color w:val="000000" w:themeColor="text1"/>
          <w:cs/>
        </w:rPr>
        <w:t>ศูนย์คอมพิวเตอร์ โดยฝ่ายโครงสร้างพื้นฐานและบริการคอมพิวเตอร์ เป็นผู้รับผิดชอบ</w:t>
      </w:r>
      <w:r w:rsidRPr="0056247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จัดหาและติดตั้งอุปกรณ์และเชื่อมต่อให้ทุกหน่วยงานได้ใช้ระบบอินเทอร์เน็ตรองรับกิจกรรมการเรียนการสอน การวิจัย </w:t>
      </w:r>
      <w:r w:rsidRPr="00562471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การบริหารจัดการ </w:t>
      </w:r>
      <w:r w:rsidRPr="00562471">
        <w:rPr>
          <w:rFonts w:ascii="TH SarabunPSK" w:hAnsi="TH SarabunPSK" w:cs="TH SarabunPSK"/>
          <w:b w:val="0"/>
          <w:bCs w:val="0"/>
          <w:color w:val="000000" w:themeColor="text1"/>
          <w:cs/>
        </w:rPr>
        <w:t>และกิจกรรม</w:t>
      </w:r>
      <w:r w:rsidRPr="00562471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อื่น ๆ </w:t>
      </w:r>
      <w:r w:rsidRPr="00562471">
        <w:rPr>
          <w:rFonts w:ascii="TH SarabunPSK" w:hAnsi="TH SarabunPSK" w:cs="TH SarabunPSK"/>
          <w:b w:val="0"/>
          <w:bCs w:val="0"/>
          <w:color w:val="000000" w:themeColor="text1"/>
          <w:cs/>
        </w:rPr>
        <w:t>ของมหาวิทยาลัย และการค้นคว้านอกห้องเรียน ซึ่งเป็นบริการหลักของศูนย์คอมพิวเตอร์ และมีบริการอื่น</w:t>
      </w:r>
      <w:r w:rsidRPr="00562471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Pr="0056247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ๆ เพื่ออำนวยความสะดวกด้าน </w:t>
      </w:r>
      <w:r w:rsidRPr="00562471">
        <w:rPr>
          <w:rFonts w:ascii="TH SarabunPSK" w:hAnsi="TH SarabunPSK" w:cs="TH SarabunPSK"/>
          <w:b w:val="0"/>
          <w:bCs w:val="0"/>
          <w:color w:val="000000" w:themeColor="text1"/>
        </w:rPr>
        <w:t xml:space="preserve">IT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โดยมีวงจร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อินเทอร์เน็ตใน 2 เส้นทาง คือ ผ่านวงจรเช่าใช้ (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Leased line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) ของผู้ใช้บริการเอกชนโดยมีความเร็ว (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Domestic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6</w:t>
      </w:r>
      <w:proofErr w:type="spellStart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Gbps</w:t>
      </w:r>
      <w:proofErr w:type="spellEnd"/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/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Inter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3</w:t>
      </w:r>
      <w:proofErr w:type="spellStart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Gbps</w:t>
      </w:r>
      <w:proofErr w:type="spellEnd"/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) และผ่านวงจรของ </w:t>
      </w:r>
      <w:proofErr w:type="spellStart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UniNet</w:t>
      </w:r>
      <w:proofErr w:type="spellEnd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ซึ่งมีความเร็ว 10</w:t>
      </w:r>
      <w:proofErr w:type="spellStart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Gbps</w:t>
      </w:r>
      <w:proofErr w:type="spellEnd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(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Domestic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)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</w:p>
    <w:p w:rsidR="00880212" w:rsidRDefault="00880212" w:rsidP="00880212">
      <w:pPr>
        <w:pStyle w:val="Title"/>
        <w:spacing w:after="0"/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มีการติดตั้ง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Access Point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เพื่อกระจายสัญญาณจำนวน 1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,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300 จุด ซึ่งครอบคลุมครอบคลุมพื้นที่การเรียนการสอน (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Academic zone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) พื้นที่การเรียนรู้ด้วยตนเอง (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Learning space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) พื้นที่พักอาศัยของนักศึกษา (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Dormitory zone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) และพื้นที่อาคารสำนักงาน ของมหาวิทยาลัย ซึ่งตอบสนองต่อกิจกรรมการเรียนการสอน การวิจัย การดำเนินงานของมหาวิทยาลัย และจะช่วยส่งเสริมให้เกิดการค้นคว้านอกห้องเรียนได้ โดยผู้ใช้บริการ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lastRenderedPageBreak/>
        <w:t xml:space="preserve">สามารถใช้งานด้วย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SUT Internet Account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และยังจัดให้มี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Access Point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สำรองเพื่อทดแทนได้ในทันทีทีอุปกรณ์ชำรุดเสียหาย และการให้บริการ </w:t>
      </w:r>
      <w:proofErr w:type="spellStart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Wifi</w:t>
      </w:r>
      <w:proofErr w:type="spellEnd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ของมหาวิทยาลัยยังรองรับเครือข่ายโรมมิ่ง </w:t>
      </w:r>
      <w:proofErr w:type="spellStart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eduroam</w:t>
      </w:r>
      <w:proofErr w:type="spellEnd"/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อีกด้วย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</w:p>
    <w:p w:rsidR="00880212" w:rsidRDefault="00880212" w:rsidP="00880212">
      <w:pPr>
        <w:pStyle w:val="Title"/>
        <w:spacing w:after="0"/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cs/>
        </w:rPr>
      </w:pP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ทั้งนี้ ในการให้บริการระบบเครือข่ายคอมพิวเตอร์และอินเทอร์เน็ตนั้น ฝ่ายโครงสร้างพื้นฐานและบริการคอมพิวเตอร์จัดให้มีเจ้าหน้าที่ทำการตรวจสอบและเฝ้าระวัง (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>Monitor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) การทำงานของอุปกรณ์เครือข่ายและการกระจายสัญญาณของ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Access Pont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ตลอดวันเวลาทำการ โดยเจ้าหน้าที่จะดำเนินการแก้ไขปัญหาในทันทีที่ระบบตรวจสอบและเฝ้าระวังแจ้งว่ามีอุปกรณ์เกิดปัญหาการทำงาน ในกรณี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</w:rPr>
        <w:t xml:space="preserve">Access Point </w:t>
      </w:r>
      <w:r w:rsidRPr="00CB2506">
        <w:rPr>
          <w:rFonts w:ascii="TH SarabunPSK" w:hAnsi="TH SarabunPSK" w:cs="TH SarabunPSK"/>
          <w:b w:val="0"/>
          <w:bCs w:val="0"/>
          <w:color w:val="000000" w:themeColor="text1"/>
          <w:cs/>
        </w:rPr>
        <w:t>ชำรุดโดยสิ้นเชิงเจ้าหน้าที่จะดำเนินการนำอุปกรณ์สำรองไปติดตั้งทดแทน</w:t>
      </w:r>
    </w:p>
    <w:p w:rsidR="00880212" w:rsidRDefault="00880212" w:rsidP="00880212">
      <w:pPr>
        <w:pStyle w:val="Title"/>
        <w:spacing w:after="0"/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56247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โดยมีตัวชี้วัดที่เป็นตัวบ่งบอกคุณภาพที่เกี่ยวข้องกับการให้บริการ สิ่งอำนวยความสะดวกด้าน </w:t>
      </w:r>
      <w:r w:rsidRPr="00562471">
        <w:rPr>
          <w:rFonts w:ascii="TH SarabunPSK" w:hAnsi="TH SarabunPSK" w:cs="TH SarabunPSK"/>
          <w:b w:val="0"/>
          <w:bCs w:val="0"/>
          <w:color w:val="000000" w:themeColor="text1"/>
        </w:rPr>
        <w:t xml:space="preserve">IT </w:t>
      </w:r>
      <w:r w:rsidRPr="00562471">
        <w:rPr>
          <w:rFonts w:ascii="TH SarabunPSK" w:hAnsi="TH SarabunPSK" w:cs="TH SarabunPSK"/>
          <w:b w:val="0"/>
          <w:bCs w:val="0"/>
          <w:color w:val="000000" w:themeColor="text1"/>
          <w:cs/>
        </w:rPr>
        <w:t>และการบริการนักศึกษา ของปีการศึกษา 256</w:t>
      </w:r>
      <w:r w:rsidRPr="00562471">
        <w:rPr>
          <w:rFonts w:ascii="TH SarabunPSK" w:hAnsi="TH SarabunPSK" w:cs="TH SarabunPSK"/>
          <w:b w:val="0"/>
          <w:bCs w:val="0"/>
          <w:color w:val="000000" w:themeColor="text1"/>
        </w:rPr>
        <w:t>4</w:t>
      </w:r>
      <w:r w:rsidRPr="00562471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ดังนี้ </w:t>
      </w:r>
    </w:p>
    <w:p w:rsidR="00880212" w:rsidRPr="00562471" w:rsidRDefault="00880212" w:rsidP="00880212">
      <w:pPr>
        <w:pStyle w:val="Title"/>
        <w:spacing w:after="0" w:line="240" w:lineRule="exact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4856"/>
        <w:gridCol w:w="1325"/>
        <w:gridCol w:w="2247"/>
      </w:tblGrid>
      <w:tr w:rsidR="00880212" w:rsidRPr="00562471" w:rsidTr="000E7EF7">
        <w:tc>
          <w:tcPr>
            <w:tcW w:w="389" w:type="pct"/>
            <w:shd w:val="clear" w:color="auto" w:fill="F2F2F2" w:themeFill="background1" w:themeFillShade="F2"/>
          </w:tcPr>
          <w:p w:rsidR="00880212" w:rsidRPr="00562471" w:rsidRDefault="00880212" w:rsidP="000E7EF7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 w:hint="cs"/>
                <w:color w:val="000000" w:themeColor="text1"/>
                <w:cs/>
              </w:rPr>
              <w:t>ลำดับ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:rsidR="00880212" w:rsidRPr="00562471" w:rsidRDefault="00880212" w:rsidP="000E7EF7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cs/>
              </w:rPr>
              <w:t xml:space="preserve">เกณฑ์ตัวชี้วัด (งานระบบ </w:t>
            </w:r>
            <w:r w:rsidRPr="00562471">
              <w:rPr>
                <w:rFonts w:ascii="TH SarabunPSK" w:hAnsi="TH SarabunPSK" w:cs="TH SarabunPSK"/>
                <w:color w:val="000000" w:themeColor="text1"/>
              </w:rPr>
              <w:t>Internet Data Center</w:t>
            </w:r>
            <w:r w:rsidRPr="00562471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880212" w:rsidRPr="00562471" w:rsidRDefault="00880212" w:rsidP="000E7EF7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cs/>
              </w:rPr>
              <w:t>แผน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:rsidR="00880212" w:rsidRPr="00562471" w:rsidRDefault="00880212" w:rsidP="000E7EF7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cs/>
              </w:rPr>
              <w:t>ผล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ระยะเวลาที่ระบบ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IDC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ไม่สามารถบริการหรือใช้งานได้ ไม่เกิน 8 ชม.ต่อปี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8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9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: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30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ชม.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ระยะเวลาในการแก้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Mail Server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ให้แล้วเสร็จภายใน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 ทำการ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เฉลี่ยต่อครั้ง 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ชม.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47 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นาที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ระยะเวลาในการแก้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web server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ให้แล้วเสร็จภายใน 3 ชม. ทำการ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เฉลี่ยต่อครั้ง 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5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 นาที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ระยะเวลาการกู้คืนระบบสารสนเทศ ไม่เกิน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3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ชม.ทำการ ต่อข้อมูลไม่เกิน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500 GB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3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เฉลี่ยต่อครั้ง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15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.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56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 นาที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ร้อยละของการป้องกันได้เมื่อเกิดภัยคุกคามระบบเครือข่าย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ร้อยละของการเกิดการ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hack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ระบบสารสนเทศและสามารถควบคุมได้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ร้อยละ 100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28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ร้อยละของการเกิดการ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hack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ระบบสารสนเทศ และไม่สามารถควบคุมได้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ร้อยละ 0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ร้อยละ 0</w:t>
            </w:r>
          </w:p>
        </w:tc>
      </w:tr>
      <w:tr w:rsidR="00880212" w:rsidRPr="00562471" w:rsidTr="000E7EF7">
        <w:tc>
          <w:tcPr>
            <w:tcW w:w="389" w:type="pct"/>
            <w:shd w:val="clear" w:color="auto" w:fill="F2F2F2" w:themeFill="background1" w:themeFillShade="F2"/>
          </w:tcPr>
          <w:p w:rsidR="00880212" w:rsidRPr="00562471" w:rsidRDefault="00880212" w:rsidP="000E7EF7">
            <w:pPr>
              <w:pStyle w:val="Title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655" w:type="pct"/>
            <w:shd w:val="clear" w:color="auto" w:fill="F2F2F2" w:themeFill="background1" w:themeFillShade="F2"/>
          </w:tcPr>
          <w:p w:rsidR="00880212" w:rsidRPr="00562471" w:rsidRDefault="00880212" w:rsidP="000E7EF7">
            <w:pPr>
              <w:pStyle w:val="Title"/>
              <w:spacing w:after="0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cs/>
              </w:rPr>
              <w:t>เกณฑ์ตัวชี้วัด (งานระบบเครือข่ายคอมพิวเตอร์และโทรคมนาคม)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</w:p>
        </w:tc>
        <w:tc>
          <w:tcPr>
            <w:tcW w:w="1230" w:type="pct"/>
            <w:shd w:val="clear" w:color="auto" w:fill="F2F2F2" w:themeFill="background1" w:themeFillShade="F2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ระยะเวลาใช้งานไม่ได้ (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Downtime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) ของสัญญาณใช้งาน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Internet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ไม่เกิน 8 ชม./ปี 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8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ชม.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8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: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03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 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ชม.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113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9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ระยะเวลาในการแก้ปัญหาอุปกรณ์ระบบเครือข่าย (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Access Point, Switch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) ไม่เกิน 4 ชม./จุด (ไม่รวมกรณี สายสัญญาณเครือข่ายมีปัญหา)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4 ชม./จุด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5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: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0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2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 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ชม./จุด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10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ระยะเวลาการแก้ไขปัญหาโทรศัพท์ ไม่เกิน 7 ชม./จุด</w:t>
            </w:r>
          </w:p>
        </w:tc>
        <w:tc>
          <w:tcPr>
            <w:tcW w:w="726" w:type="pct"/>
          </w:tcPr>
          <w:p w:rsidR="00880212" w:rsidRPr="00562471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7 ชม./จุด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16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: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01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 xml:space="preserve"> 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ชม./จุด</w:t>
            </w:r>
          </w:p>
        </w:tc>
      </w:tr>
      <w:tr w:rsidR="00880212" w:rsidRPr="00562471" w:rsidTr="000E7EF7">
        <w:tc>
          <w:tcPr>
            <w:tcW w:w="389" w:type="pct"/>
          </w:tcPr>
          <w:p w:rsidR="00880212" w:rsidRPr="00562471" w:rsidRDefault="00880212" w:rsidP="000E7EF7">
            <w:pPr>
              <w:pStyle w:val="Title"/>
              <w:spacing w:after="0"/>
              <w:ind w:left="11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lastRenderedPageBreak/>
              <w:t>11</w:t>
            </w:r>
          </w:p>
        </w:tc>
        <w:tc>
          <w:tcPr>
            <w:tcW w:w="2655" w:type="pct"/>
          </w:tcPr>
          <w:p w:rsidR="00880212" w:rsidRPr="00562471" w:rsidRDefault="00880212" w:rsidP="000E7EF7">
            <w:pPr>
              <w:pStyle w:val="Title"/>
              <w:spacing w:after="0"/>
              <w:ind w:left="113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ระยะเวลาในการแก้ปัญหาโครงข่ายสายสัญญาระบบเครือข่าย (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Optical Fiber Cable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) และระบบสายสัญญาณโทรศัพท์พื้นฐาน ไม่เกิน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7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-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15 </w:t>
            </w:r>
            <w:r w:rsidRPr="00562471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วัน</w:t>
            </w:r>
          </w:p>
        </w:tc>
        <w:tc>
          <w:tcPr>
            <w:tcW w:w="726" w:type="pct"/>
          </w:tcPr>
          <w:p w:rsidR="00880212" w:rsidRPr="000510A3" w:rsidRDefault="00880212" w:rsidP="000E7EF7">
            <w:pPr>
              <w:pStyle w:val="Title"/>
              <w:spacing w:after="0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7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-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15 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วัน</w:t>
            </w:r>
          </w:p>
        </w:tc>
        <w:tc>
          <w:tcPr>
            <w:tcW w:w="1230" w:type="pct"/>
          </w:tcPr>
          <w:p w:rsidR="00880212" w:rsidRPr="000510A3" w:rsidRDefault="00880212" w:rsidP="000E7EF7">
            <w:pPr>
              <w:pStyle w:val="Title"/>
              <w:spacing w:after="0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4 วัน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 2 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ชม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. </w:t>
            </w:r>
            <w:r w:rsidRPr="000510A3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 xml:space="preserve">38 </w:t>
            </w:r>
            <w:r w:rsidRPr="000510A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นาที</w:t>
            </w:r>
          </w:p>
        </w:tc>
      </w:tr>
    </w:tbl>
    <w:p w:rsidR="00880212" w:rsidRDefault="00880212" w:rsidP="008802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80212" w:rsidRPr="000510A3" w:rsidRDefault="00880212" w:rsidP="008802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จากข้อมูลการดำเนินงานพบว่า</w:t>
      </w:r>
    </w:p>
    <w:p w:rsidR="00880212" w:rsidRPr="000510A3" w:rsidRDefault="00880212" w:rsidP="008802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ระยะเวลาที่ระบบ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IDC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ไม่สามารถบริการหรือใช้งานได้ ไม่เกิน 8 ชม.ต่อปี</w:t>
      </w:r>
    </w:p>
    <w:p w:rsidR="00880212" w:rsidRPr="000510A3" w:rsidRDefault="00880212" w:rsidP="008802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- ระยะเวลาใช้งานไม่ได้ (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>Downtime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ของสัญญาณใช้งาน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ไม่เกิน 8 ชม./ปี</w:t>
      </w:r>
    </w:p>
    <w:p w:rsidR="00880212" w:rsidRPr="000510A3" w:rsidRDefault="00880212" w:rsidP="00880212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มีการให้บริการประเภท</w:t>
      </w:r>
      <w:r w:rsidRPr="000510A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การ</w:t>
      </w:r>
      <w:r w:rsidRPr="000510A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แก้ปัญหาอุปกรณ์ระบบเครือข่าย (</w:t>
      </w:r>
      <w:r w:rsidRPr="000510A3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Access Point, Switch</w:t>
      </w:r>
      <w:r w:rsidRPr="000510A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)</w:t>
      </w:r>
    </w:p>
    <w:p w:rsidR="00880212" w:rsidRPr="000510A3" w:rsidRDefault="00880212" w:rsidP="008802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การ</w:t>
      </w:r>
      <w:r w:rsidRPr="000510A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แก้ไขปัญหาโทรศัพท์</w:t>
      </w:r>
    </w:p>
    <w:p w:rsidR="00880212" w:rsidRPr="000510A3" w:rsidRDefault="00880212" w:rsidP="008802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มีค่าเกินตัวชี้วัดกำหนด ทางฝ่ายฯ ได้ทำรายงานและนำเสนอข้อมูลต่อผู้บริหารเพื่อวิเคราะห์ แก้ไขปัญหาในที่ประชุม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คณะกรรมการบริหารศูนย์คอมพิวเตอร์</w:t>
      </w:r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ทุกๆ</w:t>
      </w:r>
      <w:proofErr w:type="spellEnd"/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เพื่อติดตามค่าของตัวชี้วัดให้ดียิ่งขึ้นในทุก ๆ ภาคการศึกษา </w:t>
      </w:r>
    </w:p>
    <w:p w:rsidR="00880212" w:rsidRDefault="00880212" w:rsidP="00880212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80A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ผลประเมิ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</w:t>
      </w:r>
      <w:r w:rsidRPr="00780A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คุณภาพการสนับสนุนการบริการและสิ่งอำนวยความสะดวก (ห้องปฏิบัติการ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สิ่งอำนวยความสะดวกด้าน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และการบริการนักศึกษา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ดังตาราง</w:t>
      </w:r>
    </w:p>
    <w:p w:rsidR="00880212" w:rsidRPr="000510A3" w:rsidRDefault="00880212" w:rsidP="00880212">
      <w:pPr>
        <w:pStyle w:val="ListParagraph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>QA 8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1a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ความพึงพอใจของคณาจารย์และบุคลากร ปีการศึกษา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</w:p>
    <w:p w:rsidR="00880212" w:rsidRPr="000510A3" w:rsidRDefault="00880212" w:rsidP="00880212">
      <w:pPr>
        <w:pStyle w:val="ListParagraph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>QA 8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>1b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ความพึงพอใจของนักศึกษา ปีการศึกษา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</w:p>
    <w:p w:rsidR="00880212" w:rsidRPr="000510A3" w:rsidRDefault="00880212" w:rsidP="0088021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อ้างอิง</w:t>
      </w:r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ข้อมูล </w:t>
      </w:r>
      <w:r w:rsidRPr="000510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51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ฝ่ายโครงสร้างพื้นฐานและบริการคอมพิวเตอร์ ศูนย์คอมพิวเตอร์  </w:t>
      </w:r>
    </w:p>
    <w:p w:rsidR="001A151C" w:rsidRDefault="001A151C"/>
    <w:sectPr w:rsidR="001A151C" w:rsidSect="00E77C69">
      <w:pgSz w:w="11906" w:h="16838"/>
      <w:pgMar w:top="1440" w:right="130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3pt;height:11.3pt" o:bullet="t">
        <v:imagedata r:id="rId1" o:title="mso533"/>
      </v:shape>
    </w:pict>
  </w:numPicBullet>
  <w:abstractNum w:abstractNumId="0" w15:restartNumberingAfterBreak="0">
    <w:nsid w:val="04E91F90"/>
    <w:multiLevelType w:val="hybridMultilevel"/>
    <w:tmpl w:val="D5B8B3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6C07"/>
    <w:multiLevelType w:val="hybridMultilevel"/>
    <w:tmpl w:val="C34A8D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5CBE"/>
    <w:multiLevelType w:val="hybridMultilevel"/>
    <w:tmpl w:val="B9CE87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12"/>
    <w:rsid w:val="001A151C"/>
    <w:rsid w:val="00880212"/>
    <w:rsid w:val="00E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DB85"/>
  <w15:chartTrackingRefBased/>
  <w15:docId w15:val="{CB6A4DBA-B235-48D4-9217-2B11F01E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021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59"/>
    <w:rsid w:val="00880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8021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880212"/>
    <w:rPr>
      <w:rFonts w:ascii="Calibri" w:eastAsia="Calibri" w:hAnsi="Calibri" w:cs="Angsana New"/>
    </w:rPr>
  </w:style>
  <w:style w:type="paragraph" w:styleId="Title">
    <w:name w:val="Title"/>
    <w:basedOn w:val="Normal"/>
    <w:link w:val="TitleChar"/>
    <w:uiPriority w:val="99"/>
    <w:qFormat/>
    <w:rsid w:val="00880212"/>
    <w:pPr>
      <w:spacing w:after="120"/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80212"/>
    <w:rPr>
      <w:rFonts w:ascii="Angsana New" w:eastAsia="Cordia New" w:hAnsi="Angsana New" w:cs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880212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cs.sut.ac.th/2012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2</cp:revision>
  <dcterms:created xsi:type="dcterms:W3CDTF">2022-09-05T04:37:00Z</dcterms:created>
  <dcterms:modified xsi:type="dcterms:W3CDTF">2022-09-05T04:41:00Z</dcterms:modified>
</cp:coreProperties>
</file>