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9A" w:rsidRPr="00562471" w:rsidRDefault="00EC149A" w:rsidP="00EC149A">
      <w:pPr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562471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91BA1" wp14:editId="2B15B40D">
                <wp:simplePos x="0" y="0"/>
                <wp:positionH relativeFrom="column">
                  <wp:posOffset>4865321</wp:posOffset>
                </wp:positionH>
                <wp:positionV relativeFrom="paragraph">
                  <wp:posOffset>-423378</wp:posOffset>
                </wp:positionV>
                <wp:extent cx="1276350" cy="3905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49A" w:rsidRPr="008D45F8" w:rsidRDefault="00EC149A" w:rsidP="00EC14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D45F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ศูนย์คอมพิวเตอร์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91BA1" id="Rectangle 1" o:spid="_x0000_s1026" style="position:absolute;left:0;text-align:left;margin-left:383.1pt;margin-top:-33.35pt;width:100.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" filled="f" strokecolor="black [3213]" strokeweight=".25pt">
                <v:textbox>
                  <w:txbxContent>
                    <w:p w:rsidR="00EC149A" w:rsidRPr="008D45F8" w:rsidRDefault="00EC149A" w:rsidP="00EC14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D45F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ศูนย์คอมพิวเตอร์</w:t>
                      </w:r>
                    </w:p>
                  </w:txbxContent>
                </v:textbox>
              </v:rect>
            </w:pict>
          </mc:Fallback>
        </mc:AlternateConten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การรายงานผลการดำเนินงานตามเกณฑ์ 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AUN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QA</w:t>
      </w:r>
      <w:r w:rsidRPr="005624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ของศูนย์คอมพิวเตอร์</w:t>
      </w:r>
    </w:p>
    <w:p w:rsidR="00EC149A" w:rsidRPr="00562471" w:rsidRDefault="00EC149A" w:rsidP="00EC149A">
      <w:pPr>
        <w:spacing w:after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5624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ประจำ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ปีการศึกษา 2564 </w:t>
      </w:r>
      <w:r w:rsidRPr="005624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(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16 สิงหาคม 2564 - 7 สิงหาคม 2565</w:t>
      </w:r>
      <w:r w:rsidRPr="005624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EC149A" w:rsidRPr="00B4064F" w:rsidRDefault="00EC149A" w:rsidP="00EC149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406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AUN</w:t>
      </w:r>
      <w:r w:rsidRPr="00B406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-</w:t>
      </w:r>
      <w:r w:rsidRPr="00B4064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QA 6 Student Support Services</w:t>
      </w:r>
    </w:p>
    <w:p w:rsidR="00EC149A" w:rsidRPr="00915641" w:rsidRDefault="00EC149A" w:rsidP="00EC149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 The competences of the support staff rendering student services are shown to be identified for recruitment and deployment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These competences are shown to be evaluated to ensure their continued relevance to stakeholders needs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Roles and relationships are shown to be well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defined to ensure smooth delivery of the services</w:t>
      </w: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EC149A" w:rsidRPr="00915641" w:rsidRDefault="00EC149A" w:rsidP="00EC149A">
      <w:pPr>
        <w:spacing w:after="1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156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 อธิบายถึงมีการกำหนดสมรรถนะ ความสามารถของบุคลากรสายสนับสนุนที่ชัดเจน เกี่ยวข้องกับความสามารถในการให้บริการผู้เรียน มีการกำหนดวิธีการประเมินผลที่มีความชัดเจน เพื่อให้มั่นใจว่า สามารถให้บริการกับผู้เรียน ผู้มีส่วนได้ส่วนเสียหรือผู้มารับบริการได้อย่างมีประสิทธิภาพ</w:t>
      </w:r>
    </w:p>
    <w:p w:rsidR="00EC149A" w:rsidRPr="00562471" w:rsidRDefault="00EC149A" w:rsidP="00EC149A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ผลการดำเนินงานตามเกณฑ์</w:t>
      </w:r>
    </w:p>
    <w:p w:rsidR="00EC149A" w:rsidRPr="00562471" w:rsidRDefault="00EC149A" w:rsidP="00EC149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ศูนย์คอมพิวเตอร์มีบุคลากรจำนวน 37 คน และแบ่งโครงสร้างหน่วยงานออกเป็น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ฝ่ายตามลักษะงาน มีการวิเคราะห์และจัดอัตรากำลังตามความเหมาะสมกับภาระงานที่แต่ละฝ่ายรับผิดชอบดูแล และยังมีการทบทวนและปรับปรุงโครงสร้างหน่วยงานเพื่อให้มีความคล่องตัวและทันกับสถานการณ์ที่เปลี่ยนแปลงไป โดยมีการจัดตั้งหน่วยนวัตกรรมบริการขึ้นภายในฝ่ายโครงสร้างพื้นฐานและบริการคอมพิวเตอร์ เพื่อทำหน้าที่รับผิดชอบเกี่ยวกับการแก้ไขปัญหาทางด้าน ระบบเครือข่าย เครื่องคอมพิวเตอร์ และอุปกรณ์ต่อพ่วงให้แก่ผู้ใช้งานโดยตรง เพื่อลดขั้นตอนการส่งงานระหว่างฝ่าย และลดระยะเวลาการแก้ไขปัญหาให้แก่ผู้ใช้บริการ โดยมีการแบ่งปันข้อมูลระหว่างผู้ดูแลระบบเครือข่ายและหน่วยนวัตกรรมบริการ เพื่อช่วยให้ค้นหาสาเหตุของปัญหาได้อย่างรวดเร็วและแก้ไขปัญหาได้ตรงประเด็น และลดปัญหาการรับ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ส่งงานกลับไปกลับมาระหว่างฝ่าย ซึ่งสามารถสรุปหน้าที่และความรับผิดชอบของแต่ละฝ่ายเพื่อตอบสนองพันธกิจมหาวิทยาลัย กิจกรรมการเรียนการสอน และการวิจัย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71"/>
        <w:gridCol w:w="1111"/>
        <w:gridCol w:w="5134"/>
      </w:tblGrid>
      <w:tr w:rsidR="00EC149A" w:rsidRPr="00562471" w:rsidTr="000753C3">
        <w:tc>
          <w:tcPr>
            <w:tcW w:w="1537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ฝ่ายงาน</w:t>
            </w:r>
          </w:p>
        </w:tc>
        <w:tc>
          <w:tcPr>
            <w:tcW w:w="616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2847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EC149A" w:rsidRPr="00562471" w:rsidTr="000753C3">
        <w:tc>
          <w:tcPr>
            <w:tcW w:w="1537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1.ฝ่ายบริหารงานทั่วไป</w:t>
            </w:r>
          </w:p>
        </w:tc>
        <w:tc>
          <w:tcPr>
            <w:tcW w:w="616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คน</w:t>
            </w:r>
          </w:p>
        </w:tc>
        <w:tc>
          <w:tcPr>
            <w:tcW w:w="2847" w:type="pct"/>
          </w:tcPr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สารบรรณ งานธุรการ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งานเลขานุการผู้บริหาร งานประชุม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งานการเงิน แผนงานและงบประมาณ งานจัดซื้อ จัดจ้าง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งานประกันคุณภาพการศึกษา งานบริหารความเสี่ยง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งานการจัดการองค์ความรู้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งานพัสดุ และครุภัณฑ์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งานจัดสรรเครื่องคอมพิวเตอร์และอุปกรณ์ต่อพ่วง ประจำปี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 งานยืม-คืน เฉพาะกิจ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8. งาน</w:t>
            </w:r>
            <w:proofErr w:type="spellStart"/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โอเปอเรเตอร์</w:t>
            </w:r>
            <w:proofErr w:type="spellEnd"/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และติดต่อสอบถาม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9. งานอื่น ๆ ที่ได้รับมอบหมาย</w:t>
            </w:r>
          </w:p>
        </w:tc>
      </w:tr>
      <w:tr w:rsidR="00EC149A" w:rsidRPr="00562471" w:rsidTr="000753C3">
        <w:tc>
          <w:tcPr>
            <w:tcW w:w="1537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2. ฝ่ายโครงสร้างพื้นฐานและบริการงานคอมพิวเตอร์</w:t>
            </w:r>
          </w:p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-</w:t>
            </w: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หน่วยนวัตกรรมบริการ</w:t>
            </w:r>
          </w:p>
        </w:tc>
        <w:tc>
          <w:tcPr>
            <w:tcW w:w="616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 คน</w:t>
            </w:r>
          </w:p>
        </w:tc>
        <w:tc>
          <w:tcPr>
            <w:tcW w:w="2847" w:type="pct"/>
          </w:tcPr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งาน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ขยายโครงข่าย - 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พัฒนาระบบโครงสร้างพื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นฐาน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infrastructure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งานสำรองและรักษาความปลอดภัยของข้อมูล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งานบริการด้านดาต้าเซ็น</w:t>
            </w:r>
            <w:proofErr w:type="spellStart"/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อร์และ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ระบบสารสนเทศ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 งานประมวลผลข้อมูลด้วยคอมพิวเตอร์สมรรถนะสูง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 งานดูแลรักษาความปลอดภัยระบบเครือข่าย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งานบริการโทรศัพท์ วิทยุสื่อสาร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งานจัดสรร–ยืมคืนคอมพิวเตอร์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และอุปกรณ์ต่อพ่วง</w:t>
            </w:r>
            <w:r w:rsidRPr="005624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หน่วยนวัตกรรมบริการ)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8. งานแก้ไขปัญหาคอมพิวเตอร์ และอุปกรณ์ต่อพ่วง</w:t>
            </w: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(หน่วยนวัตกรรมบริการ)</w:t>
            </w:r>
          </w:p>
        </w:tc>
      </w:tr>
      <w:tr w:rsidR="00EC149A" w:rsidRPr="00562471" w:rsidTr="000753C3">
        <w:tc>
          <w:tcPr>
            <w:tcW w:w="1537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ฝ่ายบริการการสอนและฝึกอบรม</w:t>
            </w:r>
          </w:p>
        </w:tc>
        <w:tc>
          <w:tcPr>
            <w:tcW w:w="616" w:type="pct"/>
          </w:tcPr>
          <w:p w:rsidR="00EC149A" w:rsidRPr="00562471" w:rsidRDefault="00EC149A" w:rsidP="000753C3">
            <w:pPr>
              <w:tabs>
                <w:tab w:val="left" w:pos="450"/>
              </w:tabs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6247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 คน</w:t>
            </w:r>
          </w:p>
        </w:tc>
        <w:tc>
          <w:tcPr>
            <w:tcW w:w="2847" w:type="pct"/>
          </w:tcPr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บริการห้องปฏิบัติการคอมพิวเตอร์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งานบริการห้องเรียน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 งานบริการการประชุม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5624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งานบริการด้านโปรแกรมคอมพิวเตอร์</w:t>
            </w:r>
          </w:p>
          <w:p w:rsidR="00EC149A" w:rsidRPr="00562471" w:rsidRDefault="00EC149A" w:rsidP="000753C3">
            <w:pPr>
              <w:spacing w:line="34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6247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 งานบริการฝึกอบรม</w:t>
            </w:r>
          </w:p>
        </w:tc>
      </w:tr>
    </w:tbl>
    <w:p w:rsidR="00EC149A" w:rsidRPr="00562471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C149A" w:rsidRPr="00562471" w:rsidRDefault="00EC149A" w:rsidP="00EC149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ศูนย์คอมพิวเตอร์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มีการกำหนดสมรรถนะ ความรู้ ความสามารถ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วิธีการประเมินผลของบุคลากรสายสนับสนุนตามตำแหน่งงานอย่างชัดเจนตั้งแต่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ขั้นตอนการรับสมัครงาน และยังคำนึงถึงความคาดหวังของผู้ใช้บริการ ทั้งนี้ เพื่อให้แน่ใจว่าสามารถปฏิบัติงานที่ได้รับมอบหมายได้อย่างมีประสิทธิภาพ ซึ่ง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ส่งผลใ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ห้ผู้รับบริการได้รับบริการที่มีคุณภาพ โดยในขั้นตอนการรับสมัครงานจะมีการระบุคุณสมบัต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เฉพาะตำแหน่ง ทักษะการทำงานที่จำเป็น และภาระหน้าที่เฉพาะตำแหน่งไว้อย่างชัดเจน</w:t>
      </w:r>
    </w:p>
    <w:p w:rsidR="00EC149A" w:rsidRPr="00562471" w:rsidRDefault="00EC149A" w:rsidP="00EC149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ในปีการศึกษา 2564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ศูนย์คอมพิวเตอร์มีการประกาศรับสมัครงานจำนวน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คือ ลูกจ้างชั่วคราวรายเดือน ตำแหน่งเจ้าหน้าที่บริหารงานทั่วไป โดย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มีการกำหนดสมรรถนะ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ที่ต้องการ ดังนี้</w:t>
      </w:r>
    </w:p>
    <w:p w:rsidR="00EC149A" w:rsidRPr="00562471" w:rsidRDefault="00EC149A" w:rsidP="00EC149A">
      <w:pPr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คุณสมบัติเฉพาะตำแหน่ง : </w:t>
      </w:r>
      <w:r w:rsidRPr="005624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เจ้าหน้าที่บริหารงานทั่วไป</w:t>
      </w:r>
    </w:p>
    <w:p w:rsidR="00EC149A" w:rsidRPr="00562471" w:rsidRDefault="00EC149A" w:rsidP="003D1CEB">
      <w:pPr>
        <w:pStyle w:val="ListParagraph"/>
        <w:numPr>
          <w:ilvl w:val="0"/>
          <w:numId w:val="2"/>
        </w:numPr>
        <w:spacing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การศึกษา : ปริญญาตรี ทางด้านวิศวกรรมคอมพิวเตอร์ เทคโนโลยีสารสนเทศ คอมพิวเตอร์ธุรกิจ บริหารธุรกิจ นิเทศศาสตร์</w:t>
      </w:r>
    </w:p>
    <w:p w:rsidR="00EC149A" w:rsidRPr="00562471" w:rsidRDefault="00EC149A" w:rsidP="00EC149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ทักษะการทำงานที่จำเป็น:</w:t>
      </w:r>
    </w:p>
    <w:p w:rsidR="00EC149A" w:rsidRPr="00562471" w:rsidRDefault="00EC149A" w:rsidP="00EC149A">
      <w:pPr>
        <w:pStyle w:val="ListParagraph"/>
        <w:numPr>
          <w:ilvl w:val="0"/>
          <w:numId w:val="3"/>
        </w:numPr>
        <w:ind w:left="144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มีความรู้ความสามารถในการใช้โปรแกรมคอมพิวเตอร์ได้เป็นอย่างดี</w:t>
      </w:r>
    </w:p>
    <w:p w:rsidR="00EC149A" w:rsidRPr="00562471" w:rsidRDefault="00EC149A" w:rsidP="00EC149A">
      <w:pPr>
        <w:pStyle w:val="ListParagraph"/>
        <w:numPr>
          <w:ilvl w:val="0"/>
          <w:numId w:val="3"/>
        </w:numPr>
        <w:ind w:left="144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มีความรู้เบื้องต้นเกี่ยวกับรายละเอียดด้านระบบโครงสร้างพื้นฐานดิจิทัล</w:t>
      </w:r>
    </w:p>
    <w:p w:rsidR="00EC149A" w:rsidRPr="00562471" w:rsidRDefault="00EC149A" w:rsidP="00EC149A">
      <w:pPr>
        <w:pStyle w:val="ListParagraph"/>
        <w:numPr>
          <w:ilvl w:val="0"/>
          <w:numId w:val="3"/>
        </w:numPr>
        <w:ind w:left="144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มีความรู้ความสามารถในการศึกษาและวิเคราะห์ข้อมูล รวมถึงจัดทำเอกสารสรุปข้อมูลบนโปรแกรมสำเร็จรูปได้เป็นอย่างดี</w:t>
      </w:r>
    </w:p>
    <w:p w:rsidR="00EC149A" w:rsidRPr="00562471" w:rsidRDefault="00EC149A" w:rsidP="00EC149A">
      <w:pPr>
        <w:pStyle w:val="ListParagraph"/>
        <w:numPr>
          <w:ilvl w:val="0"/>
          <w:numId w:val="3"/>
        </w:numPr>
        <w:ind w:left="144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 xml:space="preserve">สามารถจัดทำสื่อคอมพิวเตอร์กราฟฟิก หรือการจัดทำ </w:t>
      </w:r>
      <w:r w:rsidRPr="00562471">
        <w:rPr>
          <w:rFonts w:ascii="TH SarabunPSK" w:hAnsi="TH SarabunPSK" w:cs="TH SarabunPSK"/>
          <w:sz w:val="32"/>
          <w:szCs w:val="32"/>
        </w:rPr>
        <w:t xml:space="preserve">Animation </w:t>
      </w:r>
      <w:r w:rsidRPr="00562471">
        <w:rPr>
          <w:rFonts w:ascii="TH SarabunPSK" w:hAnsi="TH SarabunPSK" w:cs="TH SarabunPSK"/>
          <w:sz w:val="32"/>
          <w:szCs w:val="32"/>
          <w:cs/>
        </w:rPr>
        <w:t>ได้เป็นอย่างดี</w:t>
      </w:r>
    </w:p>
    <w:p w:rsidR="00EC149A" w:rsidRPr="00562471" w:rsidRDefault="00EC149A" w:rsidP="00EC149A">
      <w:pPr>
        <w:pStyle w:val="ListParagraph"/>
        <w:numPr>
          <w:ilvl w:val="0"/>
          <w:numId w:val="3"/>
        </w:numPr>
        <w:ind w:left="1440"/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 xml:space="preserve">สามารถใช้งาน </w:t>
      </w:r>
      <w:r w:rsidRPr="00562471">
        <w:rPr>
          <w:rFonts w:ascii="TH SarabunPSK" w:hAnsi="TH SarabunPSK" w:cs="TH SarabunPSK"/>
          <w:sz w:val="32"/>
          <w:szCs w:val="32"/>
        </w:rPr>
        <w:t xml:space="preserve">Social Media </w:t>
      </w:r>
      <w:r w:rsidRPr="00562471">
        <w:rPr>
          <w:rFonts w:ascii="TH SarabunPSK" w:hAnsi="TH SarabunPSK" w:cs="TH SarabunPSK"/>
          <w:sz w:val="32"/>
          <w:szCs w:val="32"/>
          <w:cs/>
        </w:rPr>
        <w:t xml:space="preserve">ประยุกต์เข้ากับงานได้เป็นอย่างดี </w:t>
      </w:r>
    </w:p>
    <w:p w:rsidR="00EC149A" w:rsidRPr="00562471" w:rsidRDefault="00EC149A" w:rsidP="00EC149A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ภาระหน้าที่เฉพาะตำแหน่ง:</w:t>
      </w:r>
    </w:p>
    <w:p w:rsidR="00EC149A" w:rsidRPr="00562471" w:rsidRDefault="00EC149A" w:rsidP="00EC149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งานงบประมาณแผนปฏิบัติการ : รับผิดชอบประสานจัดทำคำของบประมาณและแผนปฏิบัติการ จัดประชุม สรุปรายงานข้อมูลบันทึกลงระบบงบประมาณและแผนปฏิบัติการประจำปี</w:t>
      </w:r>
    </w:p>
    <w:p w:rsidR="00EC149A" w:rsidRPr="00562471" w:rsidRDefault="00EC149A" w:rsidP="00EC149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งานบริหารทั่วไป รับผิดชอบ :</w:t>
      </w:r>
    </w:p>
    <w:p w:rsidR="00EC149A" w:rsidRPr="00562471" w:rsidRDefault="00EC149A" w:rsidP="00EC149A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งานจัดซื้อ/จัดจ้าง : รับผิดชอบประสานงานบริษัทภายนอกและรวบรวมข้อมูลด้านการจัดซื้อ จัดจ้างภายในหน่วยงาน และจัดเตรียมเอกสารการจัดซื้อ/จัดจ้างกับส่วนพัสดุ</w:t>
      </w:r>
    </w:p>
    <w:p w:rsidR="00EC149A" w:rsidRPr="00562471" w:rsidRDefault="00EC149A" w:rsidP="00EC149A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งานการเงิน : รับผิดชอบกำกับดูแลเงินสำรองจ่าย ทำรายงานการเบิกจ่าย จัดเก็บรักษาบัญชีเงินสำรองจ่าย ประสานงานกับหน่วยงานที่เกี่ยวข้อง</w:t>
      </w:r>
    </w:p>
    <w:p w:rsidR="00EC149A" w:rsidRPr="00562471" w:rsidRDefault="00EC149A" w:rsidP="00EC149A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งานสำรวจครุภัณฑ์ : รับผิดชอบการจัดทำฐานข้อมูลครุภัณฑ์ของศูนย์ฯ กำกับดูแลการใช้งาน การยืม คืนครุภัณฑ์ จัดประชุมคณะกรรมการ รายงานผลการสำรวจครุภัณฑ์ประจำปีพร้อมส่ง รายงานให้มหาวิทยาลัย และประสานงานกับหน่วยงานที่เกี่ยวข้อง</w:t>
      </w:r>
    </w:p>
    <w:p w:rsidR="00EC149A" w:rsidRPr="00562471" w:rsidRDefault="00EC149A" w:rsidP="00EC149A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งานบุคคล : รับผิดชอบการบริหารงานบุคคล การวิเคราะห์อัตรากำลัง ส่งเสริมสนับสนุนการพัฒนาศักยภาพของบุคลากร รวมถึงการเสนอแนวทางการพัฒนาบุคลากรนำไปสู่การปฏิบัติได้จริง และประสานงานกับหน่วยงานที่เกี่ยวข้อง</w:t>
      </w:r>
    </w:p>
    <w:p w:rsidR="00EC149A" w:rsidRPr="00562471" w:rsidRDefault="00EC149A" w:rsidP="00EC149A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 xml:space="preserve">งานร่าง-พิมพ์หนังสือและเอกสารต่าง ๆ </w:t>
      </w:r>
    </w:p>
    <w:p w:rsidR="00EC149A" w:rsidRPr="00562471" w:rsidRDefault="00EC149A" w:rsidP="00EC149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562471">
        <w:rPr>
          <w:rFonts w:ascii="TH SarabunPSK" w:hAnsi="TH SarabunPSK" w:cs="TH SarabunPSK"/>
          <w:sz w:val="32"/>
          <w:szCs w:val="32"/>
          <w:cs/>
        </w:rPr>
        <w:t>งานเฉพาะกิจของมหาวิทยาลัย หรือ งานอื่น ๆ ที่ได้รับมอบหมาย</w:t>
      </w:r>
    </w:p>
    <w:p w:rsidR="00EC149A" w:rsidRPr="00562471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อ้างอิง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recruit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SUT_Recruit_Sys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TempFile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uploads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JobAnnouncement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/482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_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</w:p>
    <w:p w:rsidR="00EC149A" w:rsidRPr="00562471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ศูนย์คอมพิวเตอร์ยังกำหนด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ที่ต้องการของตำแหน่งเจ้าหน้าที่วิเคราะห์ระบบคอมพิวเตอร์ ซึ่งสามารถดูรายละเอียดได้จากเว็บไซต์ </w:t>
      </w:r>
      <w:r w:rsidRPr="00562471">
        <w:rPr>
          <w:rFonts w:ascii="TH SarabunPSK" w:hAnsi="TH SarabunPSK" w:cs="TH SarabunPSK"/>
          <w:sz w:val="32"/>
          <w:szCs w:val="32"/>
        </w:rPr>
        <w:t>https</w:t>
      </w:r>
      <w:r w:rsidRPr="00562471">
        <w:rPr>
          <w:rFonts w:ascii="TH SarabunPSK" w:hAnsi="TH SarabunPSK" w:cs="TH SarabunPSK"/>
          <w:sz w:val="32"/>
          <w:szCs w:val="32"/>
          <w:cs/>
        </w:rPr>
        <w:t>://</w:t>
      </w:r>
      <w:r w:rsidRPr="00562471">
        <w:rPr>
          <w:rFonts w:ascii="TH SarabunPSK" w:hAnsi="TH SarabunPSK" w:cs="TH SarabunPSK"/>
          <w:sz w:val="32"/>
          <w:szCs w:val="32"/>
        </w:rPr>
        <w:t>recruit</w:t>
      </w:r>
      <w:r w:rsidRPr="0056247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sz w:val="32"/>
          <w:szCs w:val="32"/>
        </w:rPr>
        <w:t>sut</w:t>
      </w:r>
      <w:proofErr w:type="spellEnd"/>
      <w:r w:rsidRPr="00562471">
        <w:rPr>
          <w:rFonts w:ascii="TH SarabunPSK" w:hAnsi="TH SarabunPSK" w:cs="TH SarabunPSK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sz w:val="32"/>
          <w:szCs w:val="32"/>
        </w:rPr>
        <w:t>ac</w:t>
      </w:r>
      <w:r w:rsidRPr="0056247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56247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sz w:val="32"/>
          <w:szCs w:val="32"/>
        </w:rPr>
        <w:t>SUT_Recruit_Sys</w:t>
      </w:r>
      <w:proofErr w:type="spellEnd"/>
      <w:r w:rsidRPr="0056247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sz w:val="32"/>
          <w:szCs w:val="32"/>
        </w:rPr>
        <w:t>TempFile</w:t>
      </w:r>
      <w:proofErr w:type="spellEnd"/>
      <w:r w:rsidRPr="00562471">
        <w:rPr>
          <w:rFonts w:ascii="TH SarabunPSK" w:hAnsi="TH SarabunPSK" w:cs="TH SarabunPSK"/>
          <w:sz w:val="32"/>
          <w:szCs w:val="32"/>
          <w:cs/>
        </w:rPr>
        <w:t>/</w:t>
      </w:r>
      <w:r w:rsidRPr="00562471">
        <w:rPr>
          <w:rFonts w:ascii="TH SarabunPSK" w:hAnsi="TH SarabunPSK" w:cs="TH SarabunPSK"/>
          <w:sz w:val="32"/>
          <w:szCs w:val="32"/>
        </w:rPr>
        <w:t>uploads</w:t>
      </w:r>
      <w:r w:rsidRPr="0056247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sz w:val="32"/>
          <w:szCs w:val="32"/>
        </w:rPr>
        <w:t>JobAnnouncement</w:t>
      </w:r>
      <w:proofErr w:type="spellEnd"/>
      <w:r w:rsidRPr="00562471">
        <w:rPr>
          <w:rFonts w:ascii="TH SarabunPSK" w:hAnsi="TH SarabunPSK" w:cs="TH SarabunPSK"/>
          <w:sz w:val="32"/>
          <w:szCs w:val="32"/>
          <w:cs/>
        </w:rPr>
        <w:t>/32</w:t>
      </w:r>
      <w:r w:rsidRPr="00562471">
        <w:rPr>
          <w:rFonts w:ascii="TH SarabunPSK" w:hAnsi="TH SarabunPSK" w:cs="TH SarabunPSK"/>
          <w:sz w:val="32"/>
          <w:szCs w:val="32"/>
        </w:rPr>
        <w:t>_</w:t>
      </w:r>
      <w:r w:rsidRPr="00562471">
        <w:rPr>
          <w:rFonts w:ascii="TH SarabunPSK" w:hAnsi="TH SarabunPSK" w:cs="TH SarabunPSK"/>
          <w:sz w:val="32"/>
          <w:szCs w:val="32"/>
          <w:cs/>
        </w:rPr>
        <w:t>3.</w:t>
      </w:r>
      <w:r w:rsidRPr="00562471">
        <w:rPr>
          <w:rFonts w:ascii="TH SarabunPSK" w:hAnsi="TH SarabunPSK" w:cs="TH SarabunPSK"/>
          <w:sz w:val="32"/>
          <w:szCs w:val="32"/>
        </w:rPr>
        <w:t>pdf</w:t>
      </w:r>
    </w:p>
    <w:p w:rsidR="00EC149A" w:rsidRPr="00562471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ส่วนการกำหนด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สมรรถนะ</w:t>
      </w:r>
      <w:r w:rsidRPr="005624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ที่ต้องการของตำแหน่งพนักงานคอมพิวเตอร์ สามารถดูรายละเอียดได้จากเว็บไซต์</w:t>
      </w:r>
    </w:p>
    <w:p w:rsidR="00EC149A" w:rsidRPr="00562471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https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://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recruit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ac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SUT_Recruit_Sys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TempFile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uploads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proofErr w:type="spellStart"/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JobAnnouncement</w:t>
      </w:r>
      <w:proofErr w:type="spellEnd"/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/183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_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  <w:cs/>
        </w:rPr>
        <w:t>3.</w:t>
      </w:r>
      <w:r w:rsidRPr="00562471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</w:p>
    <w:p w:rsidR="00EC149A" w:rsidRDefault="00EC149A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2004" w:rsidRDefault="00242004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42004" w:rsidRDefault="00242004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CEB" w:rsidRDefault="003D1CEB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D1CEB" w:rsidRPr="00562471" w:rsidRDefault="003D1CEB" w:rsidP="00EC149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GoBack"/>
      <w:bookmarkEnd w:id="0"/>
    </w:p>
    <w:p w:rsidR="00EC149A" w:rsidRPr="00562471" w:rsidRDefault="00EC149A" w:rsidP="00EC149A">
      <w:pPr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AUN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QA 6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-1 : จำนวนบุคลากรสายสนับสนุน</w:t>
      </w:r>
      <w:r w:rsidRPr="005624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6247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จำแนกตามคุณวุฒิ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011"/>
        <w:gridCol w:w="669"/>
        <w:gridCol w:w="535"/>
        <w:gridCol w:w="524"/>
        <w:gridCol w:w="548"/>
        <w:gridCol w:w="986"/>
        <w:gridCol w:w="474"/>
        <w:gridCol w:w="631"/>
        <w:gridCol w:w="487"/>
        <w:gridCol w:w="571"/>
      </w:tblGrid>
      <w:tr w:rsidR="00EC149A" w:rsidRPr="00562471" w:rsidTr="000753C3">
        <w:trPr>
          <w:trHeight w:val="427"/>
          <w:tblHeader/>
        </w:trPr>
        <w:tc>
          <w:tcPr>
            <w:tcW w:w="14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บุคลากรสายสนับสนุน</w:t>
            </w:r>
          </w:p>
        </w:tc>
        <w:tc>
          <w:tcPr>
            <w:tcW w:w="3571" w:type="pct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จำนวนบุคลากรสายสนับสนุน จำแนกตามคุณวุฒิ</w:t>
            </w:r>
          </w:p>
        </w:tc>
      </w:tr>
      <w:tr w:rsidR="00EC149A" w:rsidRPr="00562471" w:rsidTr="000753C3">
        <w:trPr>
          <w:trHeight w:val="427"/>
          <w:tblHeader/>
        </w:trPr>
        <w:tc>
          <w:tcPr>
            <w:tcW w:w="14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24" w:type="pct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 256</w:t>
            </w: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3</w:t>
            </w:r>
          </w:p>
        </w:tc>
        <w:tc>
          <w:tcPr>
            <w:tcW w:w="1747" w:type="pct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 256</w:t>
            </w: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4</w:t>
            </w:r>
          </w:p>
        </w:tc>
      </w:tr>
      <w:tr w:rsidR="00EC149A" w:rsidRPr="00562471" w:rsidTr="000753C3">
        <w:trPr>
          <w:trHeight w:val="778"/>
          <w:tblHeader/>
        </w:trPr>
        <w:tc>
          <w:tcPr>
            <w:tcW w:w="14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shd w:val="clear" w:color="auto" w:fill="FFFFFF"/>
                <w:cs/>
              </w:rPr>
            </w:pP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ต่ำกว่า</w:t>
            </w: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ป.ตรี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ป.ตรี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ป.โท</w:t>
            </w: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ป.เอก</w:t>
            </w: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ต่ำกว่า</w:t>
            </w: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br/>
              <w:t>ป.ตรี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ป.ตรี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ป.โท</w:t>
            </w: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ป.เอก</w:t>
            </w: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ind w:left="-115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เจ้าหน้าที่วิเคราะห์ระบบคอมพิวเตอร์</w:t>
            </w:r>
          </w:p>
        </w:tc>
        <w:tc>
          <w:tcPr>
            <w:tcW w:w="561" w:type="pct"/>
            <w:tcBorders>
              <w:left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9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13</w:t>
            </w:r>
          </w:p>
        </w:tc>
        <w:tc>
          <w:tcPr>
            <w:tcW w:w="547" w:type="pct"/>
            <w:tcBorders>
              <w:left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35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27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13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pacing w:val="-7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pacing w:val="-7"/>
                <w:sz w:val="28"/>
                <w:cs/>
              </w:rPr>
              <w:t>เจ้าหน้าที่บริหารงานทั่วไป</w:t>
            </w:r>
          </w:p>
        </w:tc>
        <w:tc>
          <w:tcPr>
            <w:tcW w:w="561" w:type="pct"/>
            <w:tcBorders>
              <w:left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297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91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547" w:type="pct"/>
            <w:tcBorders>
              <w:left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5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70" w:type="pct"/>
            <w:tcBorders>
              <w:left w:val="dashSmallGap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6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นักเทคโนโลยีการศึกษา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นายช่างเทคนิค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พนักงานคอมพิวเตอร์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9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พนักงานธุรการ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พนักงานรับโทรศัพท์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2</w:t>
            </w:r>
          </w:p>
        </w:tc>
      </w:tr>
      <w:tr w:rsidR="00EC149A" w:rsidRPr="00562471" w:rsidTr="000753C3">
        <w:tc>
          <w:tcPr>
            <w:tcW w:w="142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numPr>
                <w:ilvl w:val="0"/>
                <w:numId w:val="1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 xml:space="preserve">พนักงานซ่อมบำรุง </w:t>
            </w:r>
          </w:p>
        </w:tc>
        <w:tc>
          <w:tcPr>
            <w:tcW w:w="561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37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547" w:type="pct"/>
            <w:tcBorders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1</w:t>
            </w:r>
          </w:p>
        </w:tc>
        <w:tc>
          <w:tcPr>
            <w:tcW w:w="263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  <w:t>1</w:t>
            </w:r>
          </w:p>
        </w:tc>
      </w:tr>
      <w:tr w:rsidR="00EC149A" w:rsidRPr="00562471" w:rsidTr="000753C3"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pStyle w:val="ListParagraph"/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216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7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</w:rPr>
            </w:pP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37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17" w:type="pc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</w:tcPr>
          <w:p w:rsidR="00EC149A" w:rsidRPr="00562471" w:rsidRDefault="00EC149A" w:rsidP="000753C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562471"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28"/>
                <w:cs/>
              </w:rPr>
              <w:t>37</w:t>
            </w:r>
          </w:p>
        </w:tc>
      </w:tr>
    </w:tbl>
    <w:p w:rsidR="00096CAA" w:rsidRDefault="00096CAA"/>
    <w:sectPr w:rsidR="0009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50E0"/>
    <w:multiLevelType w:val="hybridMultilevel"/>
    <w:tmpl w:val="D9484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64544"/>
    <w:multiLevelType w:val="hybridMultilevel"/>
    <w:tmpl w:val="1ACC6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73042"/>
    <w:multiLevelType w:val="hybridMultilevel"/>
    <w:tmpl w:val="B17A4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B66DB"/>
    <w:multiLevelType w:val="hybridMultilevel"/>
    <w:tmpl w:val="C1A429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9C0D73A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9A"/>
    <w:rsid w:val="00096CAA"/>
    <w:rsid w:val="00242004"/>
    <w:rsid w:val="003D1CEB"/>
    <w:rsid w:val="00EC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CAFE"/>
  <w15:chartTrackingRefBased/>
  <w15:docId w15:val="{75CA95BF-55E5-457B-8CBF-E161888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9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149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styleId="TableGrid">
    <w:name w:val="Table Grid"/>
    <w:basedOn w:val="TableNormal"/>
    <w:uiPriority w:val="59"/>
    <w:rsid w:val="00EC1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rsid w:val="00EC149A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2022-09-05T03:59:00Z</dcterms:created>
  <dcterms:modified xsi:type="dcterms:W3CDTF">2022-09-09T02:27:00Z</dcterms:modified>
</cp:coreProperties>
</file>